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ומבנהו</w:t>
      </w:r>
    </w:p>
    <w:p>
      <w:pPr>
        <w:bidi/>
        <w:spacing w:after="80"/>
        <w:jc w:val="right"/>
      </w:pPr>
      <w:r>
        <w:rPr>
          <w:rFonts w:ascii="Arial" w:hAnsi="Arial" w:cs="Arial" w:eastAsia="Arial"/>
          <w:lang w:val="he-IL" w:bidi="he-IL"/>
          <w:sz w:val="22"/>
          <w:rtl/>
          <w:szCs w:val="22"/>
        </w:rPr>
        <w:t>• לזהות את הכינויים לאל ואת תפקידם בשיר</w:t>
      </w:r>
    </w:p>
    <w:p>
      <w:pPr>
        <w:bidi/>
        <w:spacing w:after="80"/>
        <w:jc w:val="right"/>
      </w:pPr>
      <w:r>
        <w:rPr>
          <w:rFonts w:ascii="Arial" w:hAnsi="Arial" w:cs="Arial" w:eastAsia="Arial"/>
          <w:lang w:val="he-IL" w:bidi="he-IL"/>
          <w:sz w:val="22"/>
          <w:rtl/>
          <w:szCs w:val="22"/>
        </w:rPr>
        <w:t>• להבין את הניגוד בין קלון לכבוד בשיר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השיר</w:t>
      </w:r>
    </w:p>
    <w:p>
      <w:pPr>
        <w:bidi/>
        <w:spacing w:after="40"/>
        <w:jc w:val="right"/>
      </w:pPr>
      <w:r>
        <w:rPr>
          <w:rFonts w:ascii="Arial" w:hAnsi="Arial" w:cs="Arial" w:eastAsia="Arial"/>
          <w:lang w:val="he-IL" w:bidi="he-IL"/>
          <w:sz w:val="22"/>
          <w:rtl/>
          <w:szCs w:val="22"/>
        </w:rPr>
        <w:t>1. ב – אל האל, ישירות</w:t>
      </w:r>
    </w:p>
    <w:p>
      <w:pPr>
        <w:bidi/>
        <w:spacing w:after="40"/>
        <w:jc w:val="right"/>
      </w:pPr>
      <w:r>
        <w:rPr>
          <w:rFonts w:ascii="Arial" w:hAnsi="Arial" w:cs="Arial" w:eastAsia="Arial"/>
          <w:lang w:val="he-IL" w:bidi="he-IL"/>
          <w:sz w:val="22"/>
          <w:rtl/>
          <w:szCs w:val="22"/>
        </w:rPr>
        <w:t>2. ג – השפלה שספג הדובר בגלל יהדותו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הוא שיר קודש, פנייה ישירה אל האל</w:t>
      </w:r>
    </w:p>
    <w:p>
      <w:pPr>
        <w:bidi/>
        <w:spacing w:after="40"/>
        <w:jc w:val="right"/>
      </w:pPr>
      <w:r>
        <w:rPr>
          <w:rFonts w:ascii="Arial" w:hAnsi="Arial" w:cs="Arial" w:eastAsia="Arial"/>
          <w:lang w:val="he-IL" w:bidi="he-IL"/>
          <w:sz w:val="22"/>
          <w:rtl/>
          <w:szCs w:val="22"/>
        </w:rPr>
        <w:t>2. נכון – בבית הרביעי: קלוני על כבוד שמך כבודי</w:t>
      </w:r>
    </w:p>
    <w:p>
      <w:pPr>
        <w:bidi/>
        <w:pStyle w:val="Heading3"/>
        <w:spacing w:after="80"/>
        <w:jc w:val="right"/>
      </w:pPr>
      <w:r>
        <w:rPr>
          <w:rFonts w:ascii="Arial" w:hAnsi="Arial" w:cs="Arial" w:eastAsia="Arial"/>
          <w:lang w:val="he-IL" w:bidi="he-IL"/>
          <w:b/>
          <w:color w:val="3182CE"/>
          <w:sz w:val="26"/>
          <w:rtl/>
          <w:szCs w:val="26"/>
          <w:bCs/>
        </w:rPr>
        <w:t>חלק ג׳ – כינויים לאל</w:t>
      </w:r>
    </w:p>
    <w:p>
      <w:pPr>
        <w:bidi/>
        <w:spacing w:after="40"/>
        <w:jc w:val="right"/>
      </w:pPr>
      <w:r>
        <w:rPr>
          <w:rFonts w:ascii="Arial" w:hAnsi="Arial" w:cs="Arial" w:eastAsia="Arial"/>
          <w:lang w:val="he-IL" w:bidi="he-IL"/>
          <w:sz w:val="22"/>
          <w:rtl/>
          <w:szCs w:val="22"/>
        </w:rPr>
        <w:t>1 – ב (האהוב שלי - לשון שיר השירים)</w:t>
      </w:r>
    </w:p>
    <w:p>
      <w:pPr>
        <w:bidi/>
        <w:spacing w:after="40"/>
        <w:jc w:val="right"/>
      </w:pPr>
      <w:r>
        <w:rPr>
          <w:rFonts w:ascii="Arial" w:hAnsi="Arial" w:cs="Arial" w:eastAsia="Arial"/>
          <w:lang w:val="he-IL" w:bidi="he-IL"/>
          <w:sz w:val="22"/>
          <w:rtl/>
          <w:szCs w:val="22"/>
        </w:rPr>
        <w:t>2 – א (התמיכה שלי)</w:t>
      </w:r>
    </w:p>
    <w:p>
      <w:pPr>
        <w:bidi/>
        <w:spacing w:after="40"/>
        <w:jc w:val="right"/>
      </w:pPr>
      <w:r>
        <w:rPr>
          <w:rFonts w:ascii="Arial" w:hAnsi="Arial" w:cs="Arial" w:eastAsia="Arial"/>
          <w:lang w:val="he-IL" w:bidi="he-IL"/>
          <w:sz w:val="22"/>
          <w:rtl/>
          <w:szCs w:val="22"/>
        </w:rPr>
        <w:t>3 – ג (השיר שאשיר לאל כל ימי חיי)</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מוטו</w:t>
      </w:r>
    </w:p>
    <w:p>
      <w:pPr>
        <w:bidi/>
        <w:spacing w:after="40"/>
        <w:jc w:val="right"/>
      </w:pPr>
      <w:r>
        <w:rPr>
          <w:rFonts w:ascii="Arial" w:hAnsi="Arial" w:cs="Arial" w:eastAsia="Arial"/>
          <w:lang w:val="he-IL" w:bidi="he-IL"/>
          <w:sz w:val="22"/>
          <w:rtl/>
          <w:szCs w:val="22"/>
        </w:rPr>
        <w:t>2. מבריח</w:t>
      </w:r>
    </w:p>
    <w:p>
      <w:pPr>
        <w:bidi/>
        <w:pStyle w:val="Heading3"/>
        <w:spacing w:after="80"/>
        <w:jc w:val="right"/>
      </w:pPr>
      <w:r>
        <w:rPr>
          <w:rFonts w:ascii="Arial" w:hAnsi="Arial" w:cs="Arial" w:eastAsia="Arial"/>
          <w:lang w:val="he-IL" w:bidi="he-IL"/>
          <w:b/>
          <w:color w:val="805AD5"/>
          <w:sz w:val="26"/>
          <w:rtl/>
          <w:szCs w:val="26"/>
          <w:bCs/>
        </w:rPr>
        <w:t>חלק ה׳ – הבנה מעמיקה</w:t>
      </w:r>
    </w:p>
    <w:p>
      <w:pPr>
        <w:bidi/>
        <w:spacing w:after="40"/>
        <w:jc w:val="right"/>
      </w:pPr>
      <w:r>
        <w:rPr>
          <w:rFonts w:ascii="Arial" w:hAnsi="Arial" w:cs="Arial" w:eastAsia="Arial"/>
          <w:lang w:val="he-IL" w:bidi="he-IL"/>
          <w:sz w:val="22"/>
          <w:rtl/>
          <w:szCs w:val="22"/>
        </w:rPr>
        <w:t>1. הדובר סובל השפלה בגלל יהדותו, אך רואה בכך כבוד כי הוא סובל למען שם האל - הקלון הוא עדות למחויבותו ולאמונתו.</w:t>
      </w:r>
    </w:p>
    <w:p>
      <w:pPr>
        <w:bidi/>
        <w:pStyle w:val="Heading3"/>
        <w:spacing w:after="80"/>
        <w:jc w:val="right"/>
      </w:pPr>
      <w:r>
        <w:rPr>
          <w:rFonts w:ascii="Arial" w:hAnsi="Arial" w:cs="Arial" w:eastAsia="Arial"/>
          <w:lang w:val="he-IL" w:bidi="he-IL"/>
          <w:b/>
          <w:color w:val="D53F8C"/>
          <w:sz w:val="26"/>
          <w:rtl/>
          <w:szCs w:val="26"/>
          <w:bCs/>
        </w:rPr>
        <w:t>חלק ו׳ – כתיבה יוצרת</w:t>
      </w:r>
    </w:p>
    <w:p>
      <w:pPr>
        <w:bidi/>
        <w:spacing w:after="40"/>
        <w:jc w:val="right"/>
      </w:pPr>
      <w:r>
        <w:rPr>
          <w:rFonts w:ascii="Arial" w:hAnsi="Arial" w:cs="Arial" w:eastAsia="Arial"/>
          <w:lang w:val="he-IL" w:bidi="he-IL"/>
          <w:sz w:val="22"/>
          <w:rtl/>
          <w:szCs w:val="22"/>
        </w:rPr>
        <w:t>1. יש לבדוק התייחסות למוטו, לניגוד קלון/כבוד, לשימוש בשפה אישית וחמה כלפי האל, ולמבנה ברור של הכתיבה.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השפלה שספג הדובר בגלל יהדותו</w:t>
      </w:r>
    </w:p>
    <w:p>
      <w:pPr>
        <w:bidi/>
        <w:spacing w:after="80"/>
        <w:jc w:val="right"/>
      </w:pPr>
      <w:r>
        <w:rPr>
          <w:rFonts w:ascii="Arial" w:hAnsi="Arial" w:cs="Arial" w:eastAsia="Arial"/>
          <w:lang w:val="he-IL" w:bidi="he-IL"/>
          <w:sz w:val="22"/>
          <w:rtl/>
          <w:szCs w:val="22"/>
        </w:rPr>
        <w:t>• דודי / נרי / משען / מקור חיי / זמרתי</w:t>
      </w:r>
    </w:p>
    <w:p>
      <w:pPr>
        <w:bidi/>
        <w:spacing w:after="80"/>
        <w:jc w:val="right"/>
      </w:pPr>
      <w:r>
        <w:rPr>
          <w:rFonts w:ascii="Arial" w:hAnsi="Arial" w:cs="Arial" w:eastAsia="Arial"/>
          <w:lang w:val="he-IL" w:bidi="he-IL"/>
          <w:sz w:val="22"/>
          <w:rtl/>
          <w:szCs w:val="22"/>
        </w:rPr>
        <w:t>• הקלון שסבל למען שם האל הופך בעיניו לכבוד ולגאווה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כדאי לקרוא את השיר בקול רם ולהצביע יחד על החרוז המבריח "־די" בסוף כל בית.</w:t>
      </w:r>
    </w:p>
    <w:p>
      <w:pPr>
        <w:bidi/>
        <w:spacing w:after="80"/>
        <w:jc w:val="right"/>
      </w:pPr>
      <w:r>
        <w:rPr>
          <w:rFonts w:ascii="Arial" w:hAnsi="Arial" w:cs="Arial" w:eastAsia="Arial"/>
          <w:lang w:val="he-IL" w:bidi="he-IL"/>
          <w:sz w:val="22"/>
          <w:rtl/>
          <w:szCs w:val="22"/>
        </w:rPr>
        <w:t>• מומלץ לקשר את השיבוץ מקריאת שמע לידע מוקדם של התלמידים מהתפילה.</w:t>
      </w:r>
    </w:p>
    <w:p>
      <w:pPr>
        <w:bidi/>
        <w:spacing w:after="80"/>
        <w:jc w:val="right"/>
      </w:pPr>
      <w:r>
        <w:rPr>
          <w:rFonts w:ascii="Arial" w:hAnsi="Arial" w:cs="Arial" w:eastAsia="Arial"/>
          <w:lang w:val="he-IL" w:bidi="he-IL"/>
          <w:sz w:val="22"/>
          <w:rtl/>
          <w:szCs w:val="22"/>
        </w:rPr>
        <w:t>• בחלק הכתיבה היוצרת אפשר לאפשר לתלמידים לבחור דוגמה אישית להתמודדות עם קושי, ללא צורך בהתייחסות דתית.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בשיר "בכל ליבי אמת" מאת רבי יהודה הלוי, הדובר פונה אל האל ומצהיר על אהבתו השלמה אליו, תוך שהוא הופך השפלה שחווה בגלל יהדותו לכבוד ולגאווה. דף זה יתרגל את מבנה השיר, הדימויים לאל ואת הרעיון המרכזי של קלון מול כבוד.</w:t>
      </w:r>
    </w:p>
    <w:p>
      <w:pPr>
        <w:bidi/>
        <w:spacing w:after="80"/>
        <w:jc w:val="right"/>
      </w:pPr>
      <w:r>
        <w:rPr>
          <w:rFonts w:ascii="Arial" w:hAnsi="Arial" w:cs="Arial" w:eastAsia="Arial"/>
          <w:lang w:val="he-IL" w:bidi="he-IL"/>
          <w:b/>
          <w:color w:val="7B341E"/>
          <w:sz w:val="32"/>
          <w:rtl/>
          <w:szCs w:val="32"/>
          <w:bCs/>
        </w:rPr>
        <w:t>🧺 בנק מילים: מוטו  ·  מבריח</w:t>
      </w:r>
    </w:p>
    <w:p>
      <w:pPr>
        <w:bidi/>
        <w:pStyle w:val="Heading2"/>
        <w:spacing w:after="80"/>
        <w:jc w:val="right"/>
      </w:pPr>
      <w:r>
        <w:rPr>
          <w:rFonts w:ascii="Arial" w:hAnsi="Arial" w:cs="Arial" w:eastAsia="Arial"/>
          <w:lang w:val="he-IL" w:bidi="he-IL"/>
          <w:b/>
          <w:color w:val="E53E3E"/>
          <w:sz w:val="36"/>
          <w:rtl/>
          <w:szCs w:val="36"/>
          <w:bCs/>
        </w:rPr>
        <w:t>1  חלק א׳ – הבנת השיר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אל מי פונה הדובר בשיר?</w:t>
      </w:r>
    </w:p>
    <w:p>
      <w:pPr>
        <w:bidi/>
        <w:spacing w:after="20"/>
        <w:jc w:val="right"/>
      </w:pPr>
      <w:r>
        <w:rPr>
          <w:rFonts w:ascii="Arial" w:hAnsi="Arial" w:cs="Arial" w:eastAsia="Arial"/>
          <w:lang w:val="he-IL" w:bidi="he-IL"/>
          <w:sz w:val="32"/>
          <w:rtl/>
          <w:szCs w:val="32"/>
        </w:rPr>
        <w:t xml:space="preserve">      ☐ א. אל חברו הקרוב</w:t>
      </w:r>
    </w:p>
    <w:p>
      <w:pPr>
        <w:bidi/>
        <w:spacing w:after="20"/>
        <w:jc w:val="right"/>
      </w:pPr>
      <w:r>
        <w:rPr>
          <w:rFonts w:ascii="Arial" w:hAnsi="Arial" w:cs="Arial" w:eastAsia="Arial"/>
          <w:lang w:val="he-IL" w:bidi="he-IL"/>
          <w:sz w:val="32"/>
          <w:rtl/>
          <w:szCs w:val="32"/>
        </w:rPr>
        <w:t xml:space="preserve">      ☐ ב. אל האל, ישירות</w:t>
      </w:r>
    </w:p>
    <w:p>
      <w:pPr>
        <w:bidi/>
        <w:spacing w:after="20"/>
        <w:jc w:val="right"/>
      </w:pPr>
      <w:r>
        <w:rPr>
          <w:rFonts w:ascii="Arial" w:hAnsi="Arial" w:cs="Arial" w:eastAsia="Arial"/>
          <w:lang w:val="he-IL" w:bidi="he-IL"/>
          <w:sz w:val="32"/>
          <w:rtl/>
          <w:szCs w:val="32"/>
        </w:rPr>
        <w:t xml:space="preserve">      ☐ ג. אל אהובתו</w:t>
      </w:r>
    </w:p>
    <w:p>
      <w:pPr>
        <w:bidi/>
        <w:spacing w:after="20"/>
        <w:jc w:val="right"/>
      </w:pPr>
      <w:r>
        <w:rPr>
          <w:rFonts w:ascii="Arial" w:hAnsi="Arial" w:cs="Arial" w:eastAsia="Arial"/>
          <w:lang w:val="he-IL" w:bidi="he-IL"/>
          <w:b/>
          <w:sz w:val="32"/>
          <w:rtl/>
          <w:szCs w:val="32"/>
          <w:bCs/>
        </w:rPr>
        <w:t>2. מהו הרקע לשיר לפי המוטו שלפניו?</w:t>
      </w:r>
    </w:p>
    <w:p>
      <w:pPr>
        <w:bidi/>
        <w:spacing w:after="20"/>
        <w:jc w:val="right"/>
      </w:pPr>
      <w:r>
        <w:rPr>
          <w:rFonts w:ascii="Arial" w:hAnsi="Arial" w:cs="Arial" w:eastAsia="Arial"/>
          <w:lang w:val="he-IL" w:bidi="he-IL"/>
          <w:sz w:val="32"/>
          <w:rtl/>
          <w:szCs w:val="32"/>
        </w:rPr>
        <w:t xml:space="preserve">      ☐ א. ניצחון בקרב</w:t>
      </w:r>
    </w:p>
    <w:p>
      <w:pPr>
        <w:bidi/>
        <w:spacing w:after="20"/>
        <w:jc w:val="right"/>
      </w:pPr>
      <w:r>
        <w:rPr>
          <w:rFonts w:ascii="Arial" w:hAnsi="Arial" w:cs="Arial" w:eastAsia="Arial"/>
          <w:lang w:val="he-IL" w:bidi="he-IL"/>
          <w:sz w:val="32"/>
          <w:rtl/>
          <w:szCs w:val="32"/>
        </w:rPr>
        <w:t xml:space="preserve">      ☐ ב. מסע לארץ ישראל</w:t>
      </w:r>
    </w:p>
    <w:p>
      <w:pPr>
        <w:bidi/>
        <w:spacing w:after="20"/>
        <w:jc w:val="right"/>
      </w:pPr>
      <w:r>
        <w:rPr>
          <w:rFonts w:ascii="Arial" w:hAnsi="Arial" w:cs="Arial" w:eastAsia="Arial"/>
          <w:lang w:val="he-IL" w:bidi="he-IL"/>
          <w:sz w:val="32"/>
          <w:rtl/>
          <w:szCs w:val="32"/>
        </w:rPr>
        <w:t xml:space="preserve">      ☐ ג. השפלה שספג הדובר בגלל יהדותו</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"בכל ליבי אמת" הוא שיר אהבה לאישה.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לפי השיר, הקלון שסבל הדובר בגלל יהדותו הוא בעיניו כבוד.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כינויים לאל</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דודי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התמיכה שלי</w:t>
            </w:r>
          </w:p>
        </w:tc>
      </w:tr>
      <w:tr>
        <w:tc>
          <w:tcPr>
            <w:tcW w:type="dxa" w:w="3969"/>
          </w:tcPr>
          <w:p>
            <w:pPr>
              <w:bidi/>
              <w:jc w:val="right"/>
            </w:pPr>
            <w:r>
              <w:rPr>
                <w:rFonts w:ascii="Arial" w:hAnsi="Arial" w:cs="Arial" w:eastAsia="Arial"/>
                <w:lang w:val="he-IL" w:bidi="he-IL"/>
                <w:sz w:val="32"/>
                <w:rtl/>
                <w:szCs w:val="32"/>
              </w:rPr>
              <w:t>2. משען בידי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האהוב שלי - לשון שיר השירים</w:t>
            </w:r>
          </w:p>
        </w:tc>
      </w:tr>
      <w:tr>
        <w:tc>
          <w:tcPr>
            <w:tcW w:type="dxa" w:w="3969"/>
          </w:tcPr>
          <w:p>
            <w:pPr>
              <w:bidi/>
              <w:jc w:val="right"/>
            </w:pPr>
            <w:r>
              <w:rPr>
                <w:rFonts w:ascii="Arial" w:hAnsi="Arial" w:cs="Arial" w:eastAsia="Arial"/>
                <w:lang w:val="he-IL" w:bidi="he-IL"/>
                <w:sz w:val="32"/>
                <w:rtl/>
                <w:szCs w:val="32"/>
              </w:rPr>
              <w:t>3. זמרתי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השיר שאשיר לאל כל ימי חיי</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השיר מופיע __________ המרמז שהרקע הוא השפלה בגלל יהדות הדובר.</w:t>
      </w:r>
    </w:p>
    <w:p>
      <w:pPr>
        <w:bidi/>
        <w:spacing w:after="80"/>
        <w:jc w:val="right"/>
      </w:pPr>
      <w:r>
        <w:rPr>
          <w:rFonts w:ascii="Arial" w:hAnsi="Arial" w:cs="Arial" w:eastAsia="Arial"/>
          <w:lang w:val="he-IL" w:bidi="he-IL"/>
          <w:sz w:val="32"/>
          <w:rtl/>
          <w:szCs w:val="32"/>
        </w:rPr>
        <w:t>2. החרוז החוזר בסוף כל בית בשיר נקרא חרוז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הבנה מעמיקה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כיצד הופכת ההשפלה (קלון) לכבוד בעיני הדובר.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יוצרת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קטע קצר (5-7 שורות) המתאר כיצד הקשר עם האל, כפי שמתואר בשיר, עוזר לדובר להתמודד עם השפלה. התייחסו למוטיב "קלון מול כבוד".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הרקע לשיר לפי המוטו שלפניו?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לכינוי שבו מכונה האל בשיר.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"בכל ליבי אמת" מאת רבי יהודה הלוי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